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92D" w:rsidRPr="00D7192D" w:rsidRDefault="00D7192D" w:rsidP="00D7192D">
      <w:pPr>
        <w:shd w:val="clear" w:color="auto" w:fill="FFFFFF"/>
        <w:spacing w:before="120" w:after="120" w:line="240" w:lineRule="auto"/>
        <w:textAlignment w:val="top"/>
        <w:outlineLvl w:val="0"/>
        <w:rPr>
          <w:rFonts w:ascii="Arial" w:eastAsia="Times New Roman" w:hAnsi="Arial" w:cs="Arial"/>
          <w:b/>
          <w:bCs/>
          <w:kern w:val="36"/>
          <w:sz w:val="29"/>
          <w:szCs w:val="29"/>
          <w:lang w:val="en"/>
        </w:rPr>
      </w:pPr>
      <w:r>
        <w:rPr>
          <w:rFonts w:ascii="Arial" w:eastAsia="Times New Roman" w:hAnsi="Arial" w:cs="Arial"/>
          <w:b/>
          <w:bCs/>
          <w:kern w:val="36"/>
          <w:sz w:val="29"/>
          <w:szCs w:val="29"/>
          <w:lang w:val="en"/>
        </w:rPr>
        <w:t xml:space="preserve">2018 </w:t>
      </w:r>
      <w:r w:rsidRPr="00D7192D">
        <w:rPr>
          <w:rFonts w:ascii="Arial" w:eastAsia="Times New Roman" w:hAnsi="Arial" w:cs="Arial"/>
          <w:b/>
          <w:bCs/>
          <w:kern w:val="36"/>
          <w:sz w:val="29"/>
          <w:szCs w:val="29"/>
          <w:lang w:val="en"/>
        </w:rPr>
        <w:t xml:space="preserve">Skilled Nursing Facility (SNF) Quality Reporting Program Measures and Technical Information </w:t>
      </w:r>
      <w:r>
        <w:rPr>
          <w:rFonts w:ascii="Arial" w:eastAsia="Times New Roman" w:hAnsi="Arial" w:cs="Arial"/>
          <w:b/>
          <w:bCs/>
          <w:kern w:val="36"/>
          <w:sz w:val="29"/>
          <w:szCs w:val="29"/>
          <w:lang w:val="en"/>
        </w:rPr>
        <w:t>Archives</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The IMPACT Act of 2014 requires the Secretary to implement specified clinical assessment domains using standardized (uniform) data elements to be nested within the assessment instruments currently required for submission by LTCH, IRF, SNF, and HHA providers. The Act further requires that CMS develop and implement quality measures from five quality measure domains using standardized assessment data.  In addition, the Act </w:t>
      </w:r>
      <w:r>
        <w:rPr>
          <w:rFonts w:ascii="Arial" w:eastAsia="Times New Roman" w:hAnsi="Arial" w:cs="Arial"/>
          <w:sz w:val="19"/>
          <w:szCs w:val="19"/>
          <w:lang w:val="en"/>
        </w:rPr>
        <w:t>2018</w:t>
      </w:r>
      <w:r w:rsidRPr="00D7192D">
        <w:rPr>
          <w:rFonts w:ascii="Arial" w:eastAsia="Times New Roman" w:hAnsi="Arial" w:cs="Arial"/>
          <w:sz w:val="19"/>
          <w:szCs w:val="19"/>
          <w:lang w:val="en"/>
        </w:rPr>
        <w:t>to the community. Through the use of standardized quality measures and standardized data, the intent of the Act, among other obligations, is to enable interoperability and access to longitudinal information for such providers to facilitate coordinated care, improved outcomes, and overall quality comparisons.  </w:t>
      </w:r>
    </w:p>
    <w:p w:rsidR="00D7192D" w:rsidRPr="00D7192D" w:rsidRDefault="00D7192D" w:rsidP="00D7192D">
      <w:pPr>
        <w:shd w:val="clear" w:color="auto" w:fill="FFFFFF"/>
        <w:spacing w:before="120" w:after="120" w:line="360" w:lineRule="atLeast"/>
        <w:textAlignment w:val="top"/>
        <w:outlineLvl w:val="1"/>
        <w:rPr>
          <w:rFonts w:ascii="Arial" w:eastAsia="Times New Roman" w:hAnsi="Arial" w:cs="Arial"/>
          <w:b/>
          <w:bCs/>
          <w:sz w:val="23"/>
          <w:szCs w:val="23"/>
          <w:lang w:val="en"/>
        </w:rPr>
      </w:pPr>
      <w:r w:rsidRPr="00D7192D">
        <w:rPr>
          <w:rFonts w:ascii="Arial" w:eastAsia="Times New Roman" w:hAnsi="Arial" w:cs="Arial"/>
          <w:b/>
          <w:bCs/>
          <w:sz w:val="23"/>
          <w:szCs w:val="23"/>
          <w:lang w:val="en"/>
        </w:rPr>
        <w:t>What are the SNF quality reporting measures?</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Measures currently adopted and finalized for the SNF QRP are listed below. Data for the SNF QRP measures are collected and submitted through two methods:</w:t>
      </w:r>
    </w:p>
    <w:p w:rsidR="00D7192D" w:rsidRPr="00D7192D" w:rsidRDefault="00D7192D" w:rsidP="00D7192D">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D7192D">
        <w:rPr>
          <w:rFonts w:ascii="Arial" w:eastAsia="Times New Roman" w:hAnsi="Arial" w:cs="Arial"/>
          <w:sz w:val="19"/>
          <w:szCs w:val="19"/>
          <w:lang w:val="en"/>
        </w:rPr>
        <w:t>Minimum Data Set (MDS) 3.0</w:t>
      </w:r>
    </w:p>
    <w:p w:rsidR="00D7192D" w:rsidRPr="00D7192D" w:rsidRDefault="00D7192D" w:rsidP="00D7192D">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D7192D">
        <w:rPr>
          <w:rFonts w:ascii="Arial" w:eastAsia="Times New Roman" w:hAnsi="Arial" w:cs="Arial"/>
          <w:sz w:val="19"/>
          <w:szCs w:val="19"/>
          <w:lang w:val="en"/>
        </w:rPr>
        <w:t>Medicare Fee-For-Service Claims</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The following measures are submitted using the MDS 3.0 unless noted otherwise: </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SNF QRP Measure #1: Application of Percent of Residents Experiencing One or More Falls with Major Injury (Long Stay) (NQF #0674)</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5" w:history="1">
        <w:r w:rsidRPr="00D7192D">
          <w:rPr>
            <w:rFonts w:ascii="Arial" w:eastAsia="Times New Roman" w:hAnsi="Arial" w:cs="Arial"/>
            <w:color w:val="006699"/>
            <w:sz w:val="19"/>
            <w:szCs w:val="19"/>
            <w:u w:val="single"/>
            <w:lang w:val="en"/>
          </w:rPr>
          <w:t>FY 2016 SNF PPS Final Rule</w:t>
        </w:r>
      </w:hyperlink>
      <w:r w:rsidRPr="00D7192D">
        <w:rPr>
          <w:rFonts w:ascii="Arial" w:eastAsia="Times New Roman" w:hAnsi="Arial" w:cs="Arial"/>
          <w:sz w:val="19"/>
          <w:szCs w:val="19"/>
          <w:lang w:val="en"/>
        </w:rPr>
        <w:t xml:space="preserve"> which was published in the Federal Register on August 4, 2015 (80 FR 46440). Data collection for this measure began 10/1/2016.</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SNF QRP Measure #2: Application of Percent of LTCH Patients with an Admission and Discharge Functional Assessment and a Care Plan that Addresses Function (NQF #2631)</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6" w:history="1">
        <w:r w:rsidRPr="00D7192D">
          <w:rPr>
            <w:rFonts w:ascii="Arial" w:eastAsia="Times New Roman" w:hAnsi="Arial" w:cs="Arial"/>
            <w:color w:val="006699"/>
            <w:sz w:val="19"/>
            <w:szCs w:val="19"/>
            <w:u w:val="single"/>
            <w:lang w:val="en"/>
          </w:rPr>
          <w:t>FY 2016 SNF PPS Final Rule</w:t>
        </w:r>
      </w:hyperlink>
      <w:r w:rsidRPr="00D7192D">
        <w:rPr>
          <w:rFonts w:ascii="Arial" w:eastAsia="Times New Roman" w:hAnsi="Arial" w:cs="Arial"/>
          <w:sz w:val="19"/>
          <w:szCs w:val="19"/>
          <w:lang w:val="en"/>
        </w:rPr>
        <w:t xml:space="preserve"> which was published in the Federal Register on August 4, 2015 (80 FR 46444). Data collection for this measure began 10/1/2016.</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SNF QRP Measure #3: Medicare Spending Per Beneficiary-PAC SNF QRP</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7" w:history="1">
        <w:r w:rsidRPr="00D7192D">
          <w:rPr>
            <w:rFonts w:ascii="Arial" w:eastAsia="Times New Roman" w:hAnsi="Arial" w:cs="Arial"/>
            <w:color w:val="006699"/>
            <w:sz w:val="19"/>
            <w:szCs w:val="19"/>
            <w:u w:val="single"/>
            <w:lang w:val="en"/>
          </w:rPr>
          <w:t>FY 2017 SNF PPS Final Rule</w:t>
        </w:r>
      </w:hyperlink>
      <w:r w:rsidRPr="00D7192D">
        <w:rPr>
          <w:rFonts w:ascii="Arial" w:eastAsia="Times New Roman" w:hAnsi="Arial" w:cs="Arial"/>
          <w:sz w:val="19"/>
          <w:szCs w:val="19"/>
          <w:lang w:val="en"/>
        </w:rPr>
        <w:t xml:space="preserve"> which was published in the Federal Register on August 5, 2016 (81 FR 52014). This is a claims-based measure and no additional data need to be submitted by the SNF.  </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lastRenderedPageBreak/>
        <w:t>SNF QRP Measure #4: Discharge to Community-PAC SNF QRP </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8" w:history="1">
        <w:r w:rsidRPr="00D7192D">
          <w:rPr>
            <w:rFonts w:ascii="Arial" w:eastAsia="Times New Roman" w:hAnsi="Arial" w:cs="Arial"/>
            <w:color w:val="006699"/>
            <w:sz w:val="19"/>
            <w:szCs w:val="19"/>
            <w:u w:val="single"/>
            <w:lang w:val="en"/>
          </w:rPr>
          <w:t>FY 2017 SNF PPS Final Rule</w:t>
        </w:r>
      </w:hyperlink>
      <w:r w:rsidRPr="00D7192D">
        <w:rPr>
          <w:rFonts w:ascii="Arial" w:eastAsia="Times New Roman" w:hAnsi="Arial" w:cs="Arial"/>
          <w:sz w:val="19"/>
          <w:szCs w:val="19"/>
          <w:lang w:val="en"/>
        </w:rPr>
        <w:t xml:space="preserve"> which was published in the Federal Register on August 5, 2016 (81 FR 52021). This is a claims-based measure and no additional data need to be submitted by the SNF.   </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SNF QRP Measure #5: Potentially Preventable 30-Day Post-Discharge Readmission Measure – SNF QRP</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9" w:history="1">
        <w:r w:rsidRPr="00D7192D">
          <w:rPr>
            <w:rFonts w:ascii="Arial" w:eastAsia="Times New Roman" w:hAnsi="Arial" w:cs="Arial"/>
            <w:color w:val="006699"/>
            <w:sz w:val="19"/>
            <w:szCs w:val="19"/>
            <w:u w:val="single"/>
            <w:lang w:val="en"/>
          </w:rPr>
          <w:t>FY 2017 SNF PPS Final Rule</w:t>
        </w:r>
      </w:hyperlink>
      <w:r w:rsidRPr="00D7192D">
        <w:rPr>
          <w:rFonts w:ascii="Arial" w:eastAsia="Times New Roman" w:hAnsi="Arial" w:cs="Arial"/>
          <w:sz w:val="19"/>
          <w:szCs w:val="19"/>
          <w:lang w:val="en"/>
        </w:rPr>
        <w:t xml:space="preserve"> which was published in the Federal Register on August 5, 2016 (81 FR 52030). This is a claims-based measure and no additional data need to be submitted by the SNF. </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SNF QRP Measure #6: Drug Regimen Review Conducted with Follow-Up for Identified Issues—PAC SNF QRP</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10" w:history="1">
        <w:r w:rsidRPr="00D7192D">
          <w:rPr>
            <w:rFonts w:ascii="Arial" w:eastAsia="Times New Roman" w:hAnsi="Arial" w:cs="Arial"/>
            <w:color w:val="006699"/>
            <w:sz w:val="19"/>
            <w:szCs w:val="19"/>
            <w:u w:val="single"/>
            <w:lang w:val="en"/>
          </w:rPr>
          <w:t>FY 2017 SNF Final Rule</w:t>
        </w:r>
      </w:hyperlink>
      <w:r w:rsidRPr="00D7192D">
        <w:rPr>
          <w:rFonts w:ascii="Arial" w:eastAsia="Times New Roman" w:hAnsi="Arial" w:cs="Arial"/>
          <w:sz w:val="19"/>
          <w:szCs w:val="19"/>
          <w:lang w:val="en"/>
        </w:rPr>
        <w:t xml:space="preserve"> which was published in the Federal Register on August 5, 2016 (81 FR 52034). Data collection for this measure began 10/1/2018. </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SNF QRP Measure #7: Changes in Skin Integrity Post-Acute Care: Pressure Ulcer/Injury</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11" w:history="1">
        <w:r w:rsidRPr="00D7192D">
          <w:rPr>
            <w:rFonts w:ascii="Arial" w:eastAsia="Times New Roman" w:hAnsi="Arial" w:cs="Arial"/>
            <w:color w:val="006699"/>
            <w:sz w:val="19"/>
            <w:szCs w:val="19"/>
            <w:u w:val="single"/>
            <w:lang w:val="en"/>
          </w:rPr>
          <w:t>FY 2018 SNF PPS Final Rule</w:t>
        </w:r>
      </w:hyperlink>
      <w:r w:rsidRPr="00D7192D">
        <w:rPr>
          <w:rFonts w:ascii="Arial" w:eastAsia="Times New Roman" w:hAnsi="Arial" w:cs="Arial"/>
          <w:sz w:val="19"/>
          <w:szCs w:val="19"/>
          <w:lang w:val="en"/>
        </w:rPr>
        <w:t xml:space="preserve"> which was published in the Federal Register on August 4, 2017 (82 FR 36572). Data collection for this measure began 10/1/2018.</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SNF QRP Measure #8: Application of IRF Functional Outcome Measure: Change in Self-Care Score for Medical Rehabilitation Patients (NQF #2633)</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12" w:history="1">
        <w:r w:rsidRPr="00D7192D">
          <w:rPr>
            <w:rFonts w:ascii="Arial" w:eastAsia="Times New Roman" w:hAnsi="Arial" w:cs="Arial"/>
            <w:color w:val="006699"/>
            <w:sz w:val="19"/>
            <w:szCs w:val="19"/>
            <w:u w:val="single"/>
            <w:lang w:val="en"/>
          </w:rPr>
          <w:t>FY 2018 SNF PPS Final Rule</w:t>
        </w:r>
      </w:hyperlink>
      <w:r w:rsidRPr="00D7192D">
        <w:rPr>
          <w:rFonts w:ascii="Arial" w:eastAsia="Times New Roman" w:hAnsi="Arial" w:cs="Arial"/>
          <w:sz w:val="19"/>
          <w:szCs w:val="19"/>
          <w:lang w:val="en"/>
        </w:rPr>
        <w:t xml:space="preserve"> which was published in the Federal Register on August 4, 2017 (82 FR 36578). Data collection for this measure began 10/1/2018.</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SNF QRP Measure #9: Application of IRF Functional Outcome Measure: Change in Mobility Score for Medical Rehabilitation Patients (NQF #2634)</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13" w:history="1">
        <w:r w:rsidRPr="00D7192D">
          <w:rPr>
            <w:rFonts w:ascii="Arial" w:eastAsia="Times New Roman" w:hAnsi="Arial" w:cs="Arial"/>
            <w:color w:val="006699"/>
            <w:sz w:val="19"/>
            <w:szCs w:val="19"/>
            <w:u w:val="single"/>
            <w:lang w:val="en"/>
          </w:rPr>
          <w:t>FY 2018 SNF PPS Final Rule</w:t>
        </w:r>
      </w:hyperlink>
      <w:r w:rsidRPr="00D7192D">
        <w:rPr>
          <w:rFonts w:ascii="Arial" w:eastAsia="Times New Roman" w:hAnsi="Arial" w:cs="Arial"/>
          <w:sz w:val="19"/>
          <w:szCs w:val="19"/>
          <w:lang w:val="en"/>
        </w:rPr>
        <w:t xml:space="preserve"> which was published in the Federal Register on August 4, 2017 (82 FR 36580). Data collection for this measure began 10/1/2018.</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SNF QRP Measure #10: Application of IRF Functional Outcome Measure: Discharge Self-Care Score for Medical Rehabilitation Patients (NQF #2635)</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lastRenderedPageBreak/>
        <w:t xml:space="preserve">This measure was finalized in the </w:t>
      </w:r>
      <w:hyperlink r:id="rId14" w:history="1">
        <w:r w:rsidRPr="00D7192D">
          <w:rPr>
            <w:rFonts w:ascii="Arial" w:eastAsia="Times New Roman" w:hAnsi="Arial" w:cs="Arial"/>
            <w:color w:val="006699"/>
            <w:sz w:val="19"/>
            <w:szCs w:val="19"/>
            <w:u w:val="single"/>
            <w:lang w:val="en"/>
          </w:rPr>
          <w:t>FY 2018 SNF PPS Final Rule</w:t>
        </w:r>
      </w:hyperlink>
      <w:r w:rsidRPr="00D7192D">
        <w:rPr>
          <w:rFonts w:ascii="Arial" w:eastAsia="Times New Roman" w:hAnsi="Arial" w:cs="Arial"/>
          <w:sz w:val="19"/>
          <w:szCs w:val="19"/>
          <w:lang w:val="en"/>
        </w:rPr>
        <w:t xml:space="preserve"> which was published in the Federal Register on August 4, 2017 (82 FR 36583). Data collection for this measure began 10/1/2018.</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SNF QRP Measure #11</w:t>
      </w:r>
      <w:r w:rsidRPr="00D7192D">
        <w:rPr>
          <w:rFonts w:ascii="Arial" w:eastAsia="Times New Roman" w:hAnsi="Arial" w:cs="Arial"/>
          <w:sz w:val="19"/>
          <w:szCs w:val="19"/>
          <w:lang w:val="en"/>
        </w:rPr>
        <w:t xml:space="preserve">: </w:t>
      </w:r>
      <w:r w:rsidRPr="00D7192D">
        <w:rPr>
          <w:rFonts w:ascii="Arial" w:eastAsia="Times New Roman" w:hAnsi="Arial" w:cs="Arial"/>
          <w:b/>
          <w:bCs/>
          <w:sz w:val="19"/>
          <w:szCs w:val="19"/>
          <w:lang w:val="en"/>
        </w:rPr>
        <w:t>Application of IRF Functional Outcome Measure: Discharge Mobility Score for Medical Rehabilitation Patients (NQF #2636)</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15" w:history="1">
        <w:r w:rsidRPr="00D7192D">
          <w:rPr>
            <w:rFonts w:ascii="Arial" w:eastAsia="Times New Roman" w:hAnsi="Arial" w:cs="Arial"/>
            <w:color w:val="006699"/>
            <w:sz w:val="19"/>
            <w:szCs w:val="19"/>
            <w:u w:val="single"/>
            <w:lang w:val="en"/>
          </w:rPr>
          <w:t>FY 2018 SNF PPS Final Rule</w:t>
        </w:r>
      </w:hyperlink>
      <w:r w:rsidRPr="00D7192D">
        <w:rPr>
          <w:rFonts w:ascii="Arial" w:eastAsia="Times New Roman" w:hAnsi="Arial" w:cs="Arial"/>
          <w:sz w:val="19"/>
          <w:szCs w:val="19"/>
          <w:lang w:val="en"/>
        </w:rPr>
        <w:t xml:space="preserve"> which was published in the Federal Register on August 4, 2017 (82 FR 36584). Data collection for this measure began 10/1/2018.</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 xml:space="preserve">Measures Removed from SNF </w:t>
      </w:r>
      <w:r w:rsidRPr="00D7192D">
        <w:rPr>
          <w:rFonts w:ascii="Arial" w:eastAsia="Times New Roman" w:hAnsi="Arial" w:cs="Arial"/>
          <w:sz w:val="19"/>
          <w:szCs w:val="19"/>
          <w:lang w:val="en"/>
        </w:rPr>
        <w:t> </w:t>
      </w:r>
    </w:p>
    <w:p w:rsidR="00D7192D" w:rsidRPr="00D7192D" w:rsidRDefault="00D7192D" w:rsidP="00D7192D">
      <w:pPr>
        <w:numPr>
          <w:ilvl w:val="0"/>
          <w:numId w:val="2"/>
        </w:numPr>
        <w:shd w:val="clear" w:color="auto" w:fill="FFFFFF"/>
        <w:spacing w:before="60" w:after="60" w:line="360" w:lineRule="atLeast"/>
        <w:ind w:left="300"/>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 Percent of Residents or Patients With Pressure Ulcers That Are New or Worsened (Short Stay) (NQF #0678)</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This measure was finalized in the </w:t>
      </w:r>
      <w:hyperlink r:id="rId16" w:history="1">
        <w:r w:rsidRPr="00D7192D">
          <w:rPr>
            <w:rFonts w:ascii="Arial" w:eastAsia="Times New Roman" w:hAnsi="Arial" w:cs="Arial"/>
            <w:color w:val="006699"/>
            <w:sz w:val="19"/>
            <w:szCs w:val="19"/>
            <w:u w:val="single"/>
            <w:lang w:val="en"/>
          </w:rPr>
          <w:t>FY 2016 SNF PPS Final Rule</w:t>
        </w:r>
      </w:hyperlink>
      <w:r w:rsidRPr="00D7192D">
        <w:rPr>
          <w:rFonts w:ascii="Arial" w:eastAsia="Times New Roman" w:hAnsi="Arial" w:cs="Arial"/>
          <w:sz w:val="19"/>
          <w:szCs w:val="19"/>
          <w:lang w:val="en"/>
        </w:rPr>
        <w:t xml:space="preserve"> which was published in the Federal Register on August 4, 2015 (80 FR 46433). Data collection for this measure began 10/1/2016.  As finalized in the </w:t>
      </w:r>
      <w:hyperlink r:id="rId17" w:history="1">
        <w:r w:rsidRPr="00D7192D">
          <w:rPr>
            <w:rFonts w:ascii="Arial" w:eastAsia="Times New Roman" w:hAnsi="Arial" w:cs="Arial"/>
            <w:color w:val="006699"/>
            <w:sz w:val="19"/>
            <w:szCs w:val="19"/>
            <w:u w:val="single"/>
            <w:lang w:val="en"/>
          </w:rPr>
          <w:t>FY 2018 SNF PPS Final Rule</w:t>
        </w:r>
      </w:hyperlink>
      <w:r w:rsidRPr="00D7192D">
        <w:rPr>
          <w:rFonts w:ascii="Arial" w:eastAsia="Times New Roman" w:hAnsi="Arial" w:cs="Arial"/>
          <w:sz w:val="19"/>
          <w:szCs w:val="19"/>
          <w:lang w:val="en"/>
        </w:rPr>
        <w:t xml:space="preserve"> which was published in the Federal Register on 08/04/2017 (82 FR 36572), this measure was replaced in the QRP by a modified version of the measure entitled Changes in Skin Integrity Post-Acute Care: Pressure Ulcer/Injury beginning with the FY2020 SNF QRP.</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For more detailed information on data collection and submission deadlines, please refer to the SNF Quality Reporting Program Data Submission webpage. For more information on the SNF QRP Quality Measure specifications, please reference the Skilled Nursing Facility Quality Reporting Program Measure Calculations and Reporting User’s Manual on the Skilled Nursing Facility (SNF) Quality Reporting Program Measures and Technical Information webpage. For detailed information on MDS 3.0 Item sets and coding guidance, please reference the MDS 3.0 RAI Manual webpage on the Nursing Home Quality Initiative website.</w:t>
      </w:r>
    </w:p>
    <w:p w:rsidR="00D7192D" w:rsidRPr="00D7192D" w:rsidRDefault="00D7192D" w:rsidP="00D7192D">
      <w:pPr>
        <w:shd w:val="clear" w:color="auto" w:fill="FFFFFF"/>
        <w:spacing w:before="240" w:after="240" w:line="360" w:lineRule="atLeast"/>
        <w:textAlignment w:val="top"/>
        <w:outlineLvl w:val="2"/>
        <w:rPr>
          <w:rFonts w:ascii="Arial" w:eastAsia="Times New Roman" w:hAnsi="Arial" w:cs="Arial"/>
          <w:b/>
          <w:bCs/>
          <w:sz w:val="27"/>
          <w:szCs w:val="27"/>
          <w:lang w:val="en"/>
        </w:rPr>
      </w:pPr>
      <w:r w:rsidRPr="00D7192D">
        <w:rPr>
          <w:rFonts w:ascii="Arial" w:eastAsia="Times New Roman" w:hAnsi="Arial" w:cs="Arial"/>
          <w:b/>
          <w:bCs/>
          <w:sz w:val="27"/>
          <w:szCs w:val="27"/>
          <w:lang w:val="en"/>
        </w:rPr>
        <w:t>SNF QRP Measures and Technical Information Additional Resources:</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Please also visit the CMS Post-Acute Care Quality Initiative website for more information related to cross setting quality measures and quality initiatives:</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18" w:history="1">
        <w:r w:rsidRPr="00D7192D">
          <w:rPr>
            <w:rFonts w:ascii="Arial" w:eastAsia="Times New Roman" w:hAnsi="Arial" w:cs="Arial"/>
            <w:color w:val="006699"/>
            <w:sz w:val="19"/>
            <w:szCs w:val="19"/>
            <w:u w:val="single"/>
            <w:lang w:val="en"/>
          </w:rPr>
          <w:t>CMS Post-Acute Care Quality Initiative website</w:t>
        </w:r>
      </w:hyperlink>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Information on the IMPACT Act of 2014 can be found at</w:t>
      </w:r>
      <w:r w:rsidRPr="00D7192D">
        <w:rPr>
          <w:rFonts w:ascii="Arial" w:eastAsia="Times New Roman" w:hAnsi="Arial" w:cs="Arial"/>
          <w:sz w:val="19"/>
          <w:szCs w:val="19"/>
          <w:lang w:val="en"/>
        </w:rPr>
        <w:t>:</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19" w:history="1">
        <w:r w:rsidRPr="00D7192D">
          <w:rPr>
            <w:rFonts w:ascii="Arial" w:eastAsia="Times New Roman" w:hAnsi="Arial" w:cs="Arial"/>
            <w:color w:val="006699"/>
            <w:sz w:val="19"/>
            <w:szCs w:val="19"/>
            <w:u w:val="single"/>
            <w:lang w:val="en"/>
          </w:rPr>
          <w:t>http://www.gpo.gov/fdsys/pkg/BILLS-113hr4994enr/pdf/BILLS-113hr4994enr.pdf</w:t>
        </w:r>
      </w:hyperlink>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20" w:history="1">
        <w:r w:rsidRPr="00D7192D">
          <w:rPr>
            <w:rFonts w:ascii="Arial" w:eastAsia="Times New Roman" w:hAnsi="Arial" w:cs="Arial"/>
            <w:color w:val="006699"/>
            <w:sz w:val="19"/>
            <w:szCs w:val="19"/>
            <w:u w:val="single"/>
            <w:lang w:val="en"/>
          </w:rPr>
          <w:t>https://www.govtrack.us/congress/bills/113/hr4994</w:t>
        </w:r>
      </w:hyperlink>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21" w:history="1">
        <w:r w:rsidRPr="00D7192D">
          <w:rPr>
            <w:rFonts w:ascii="Arial" w:eastAsia="Times New Roman" w:hAnsi="Arial" w:cs="Arial"/>
            <w:color w:val="006699"/>
            <w:sz w:val="19"/>
            <w:szCs w:val="19"/>
            <w:u w:val="single"/>
            <w:lang w:val="en"/>
          </w:rPr>
          <w:t>https://www.cms.gov/Medicare/Quality-Initiatives-Patient-Assessment-Instruments/Post-Acute-Care-Quality-</w:t>
        </w:r>
      </w:hyperlink>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22" w:history="1">
        <w:r w:rsidRPr="00D7192D">
          <w:rPr>
            <w:rFonts w:ascii="Arial" w:eastAsia="Times New Roman" w:hAnsi="Arial" w:cs="Arial"/>
            <w:color w:val="006699"/>
            <w:sz w:val="19"/>
            <w:szCs w:val="19"/>
            <w:u w:val="single"/>
            <w:lang w:val="en"/>
          </w:rPr>
          <w:t>Initiatives/IMPACT-Act-of-2014/IMPACT-Act-of-2014-Data-Standardization-and-Cross-Setting-Measures.html.</w:t>
        </w:r>
      </w:hyperlink>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For SNF Quality Reporting Program comments or questions</w:t>
      </w:r>
      <w:r w:rsidRPr="00D7192D">
        <w:rPr>
          <w:rFonts w:ascii="Arial" w:eastAsia="Times New Roman" w:hAnsi="Arial" w:cs="Arial"/>
          <w:sz w:val="19"/>
          <w:szCs w:val="19"/>
          <w:lang w:val="en"/>
        </w:rPr>
        <w:t>:</w:t>
      </w:r>
      <w:r w:rsidRPr="00D7192D">
        <w:rPr>
          <w:rFonts w:ascii="Arial" w:eastAsia="Times New Roman" w:hAnsi="Arial" w:cs="Arial"/>
          <w:b/>
          <w:bCs/>
          <w:sz w:val="19"/>
          <w:szCs w:val="19"/>
          <w:lang w:val="en"/>
        </w:rPr>
        <w:t xml:space="preserve"> </w:t>
      </w:r>
      <w:r w:rsidRPr="00D7192D">
        <w:rPr>
          <w:rFonts w:ascii="Arial" w:eastAsia="Times New Roman" w:hAnsi="Arial" w:cs="Arial"/>
          <w:sz w:val="19"/>
          <w:szCs w:val="19"/>
          <w:lang w:val="en"/>
        </w:rPr>
        <w:t> </w:t>
      </w:r>
      <w:hyperlink r:id="rId23" w:history="1">
        <w:r w:rsidRPr="00D7192D">
          <w:rPr>
            <w:rFonts w:ascii="Arial" w:eastAsia="Times New Roman" w:hAnsi="Arial" w:cs="Arial"/>
            <w:color w:val="006699"/>
            <w:sz w:val="19"/>
            <w:szCs w:val="19"/>
            <w:u w:val="single"/>
            <w:lang w:val="en"/>
          </w:rPr>
          <w:t>SNFQualityQuestions@cms.hhs.gov </w:t>
        </w:r>
      </w:hyperlink>
    </w:p>
    <w:p w:rsidR="00D7192D" w:rsidRPr="00D7192D" w:rsidRDefault="00D7192D" w:rsidP="00D7192D">
      <w:pPr>
        <w:shd w:val="clear" w:color="auto" w:fill="FFFFFF"/>
        <w:spacing w:before="120" w:after="120" w:line="360" w:lineRule="atLeast"/>
        <w:textAlignment w:val="top"/>
        <w:outlineLvl w:val="1"/>
        <w:rPr>
          <w:rFonts w:ascii="Arial" w:eastAsia="Times New Roman" w:hAnsi="Arial" w:cs="Arial"/>
          <w:b/>
          <w:bCs/>
          <w:sz w:val="23"/>
          <w:szCs w:val="23"/>
          <w:lang w:val="en"/>
        </w:rPr>
      </w:pPr>
      <w:r w:rsidRPr="00D7192D">
        <w:rPr>
          <w:rFonts w:ascii="Arial" w:eastAsia="Times New Roman" w:hAnsi="Arial" w:cs="Arial"/>
          <w:b/>
          <w:bCs/>
          <w:sz w:val="23"/>
          <w:szCs w:val="23"/>
          <w:lang w:val="en"/>
        </w:rPr>
        <w:t>Updates:</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March 05, 2019</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t>CMS is updating the Quality Improvement and Evaluation System</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Starting in March, the Quality Improvement and Evaluation System (QIES), Certification and Survey Provider Enhanced Reports (CASPER) and Automated Survey Processing Environment (ASPEN) will undergo a series of modernizing enhancements. Once updated, the system will be called the Internet Quality Improvement and Evaluation System (</w:t>
      </w:r>
      <w:proofErr w:type="spellStart"/>
      <w:r w:rsidRPr="00D7192D">
        <w:rPr>
          <w:rFonts w:ascii="Arial" w:eastAsia="Times New Roman" w:hAnsi="Arial" w:cs="Arial"/>
          <w:sz w:val="19"/>
          <w:szCs w:val="19"/>
          <w:lang w:val="en"/>
        </w:rPr>
        <w:t>iQIES</w:t>
      </w:r>
      <w:proofErr w:type="spellEnd"/>
      <w:r w:rsidRPr="00D7192D">
        <w:rPr>
          <w:rFonts w:ascii="Arial" w:eastAsia="Times New Roman" w:hAnsi="Arial" w:cs="Arial"/>
          <w:sz w:val="19"/>
          <w:szCs w:val="19"/>
          <w:lang w:val="en"/>
        </w:rPr>
        <w:t xml:space="preserve">). The </w:t>
      </w:r>
      <w:proofErr w:type="spellStart"/>
      <w:r w:rsidRPr="00D7192D">
        <w:rPr>
          <w:rFonts w:ascii="Arial" w:eastAsia="Times New Roman" w:hAnsi="Arial" w:cs="Arial"/>
          <w:sz w:val="19"/>
          <w:szCs w:val="19"/>
          <w:lang w:val="en"/>
        </w:rPr>
        <w:t>iQIES</w:t>
      </w:r>
      <w:proofErr w:type="spellEnd"/>
      <w:r w:rsidRPr="00D7192D">
        <w:rPr>
          <w:rFonts w:ascii="Arial" w:eastAsia="Times New Roman" w:hAnsi="Arial" w:cs="Arial"/>
          <w:sz w:val="19"/>
          <w:szCs w:val="19"/>
          <w:lang w:val="en"/>
        </w:rPr>
        <w:t xml:space="preserve"> system will not change how providers currently submit data to CMS.</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The new enhancements in </w:t>
      </w:r>
      <w:proofErr w:type="spellStart"/>
      <w:r w:rsidRPr="00D7192D">
        <w:rPr>
          <w:rFonts w:ascii="Arial" w:eastAsia="Times New Roman" w:hAnsi="Arial" w:cs="Arial"/>
          <w:sz w:val="19"/>
          <w:szCs w:val="19"/>
          <w:lang w:val="en"/>
        </w:rPr>
        <w:t>iQIES</w:t>
      </w:r>
      <w:proofErr w:type="spellEnd"/>
      <w:r w:rsidRPr="00D7192D">
        <w:rPr>
          <w:rFonts w:ascii="Arial" w:eastAsia="Times New Roman" w:hAnsi="Arial" w:cs="Arial"/>
          <w:sz w:val="19"/>
          <w:szCs w:val="19"/>
          <w:lang w:val="en"/>
        </w:rPr>
        <w:t xml:space="preserve"> are based on user research and testing and feature a human-centered design and agile development practices. CMS is phasing in the </w:t>
      </w:r>
      <w:proofErr w:type="spellStart"/>
      <w:r w:rsidRPr="00D7192D">
        <w:rPr>
          <w:rFonts w:ascii="Arial" w:eastAsia="Times New Roman" w:hAnsi="Arial" w:cs="Arial"/>
          <w:sz w:val="19"/>
          <w:szCs w:val="19"/>
          <w:lang w:val="en"/>
        </w:rPr>
        <w:t>iQIES</w:t>
      </w:r>
      <w:proofErr w:type="spellEnd"/>
      <w:r w:rsidRPr="00D7192D">
        <w:rPr>
          <w:rFonts w:ascii="Arial" w:eastAsia="Times New Roman" w:hAnsi="Arial" w:cs="Arial"/>
          <w:sz w:val="19"/>
          <w:szCs w:val="19"/>
          <w:lang w:val="en"/>
        </w:rPr>
        <w:t xml:space="preserve"> system beginning with Long Term Care Hospitals (LTCH). Several updates to the QIES- Assessment Submission and Processing (ASAP) system are also planned. The Cloud-based solutions will also make it easier for users to receive support and use the system.</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proofErr w:type="spellStart"/>
      <w:proofErr w:type="gramStart"/>
      <w:r w:rsidRPr="00D7192D">
        <w:rPr>
          <w:rFonts w:ascii="Arial" w:eastAsia="Times New Roman" w:hAnsi="Arial" w:cs="Arial"/>
          <w:sz w:val="19"/>
          <w:szCs w:val="19"/>
          <w:lang w:val="en"/>
        </w:rPr>
        <w:t>iQIES</w:t>
      </w:r>
      <w:proofErr w:type="spellEnd"/>
      <w:proofErr w:type="gramEnd"/>
      <w:r w:rsidRPr="00D7192D">
        <w:rPr>
          <w:rFonts w:ascii="Arial" w:eastAsia="Times New Roman" w:hAnsi="Arial" w:cs="Arial"/>
          <w:sz w:val="19"/>
          <w:szCs w:val="19"/>
          <w:lang w:val="en"/>
        </w:rPr>
        <w:t xml:space="preserve"> Details:</w:t>
      </w:r>
    </w:p>
    <w:p w:rsidR="00D7192D" w:rsidRPr="00D7192D" w:rsidRDefault="00D7192D" w:rsidP="00D7192D">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Users will no longer need a virtual private network (VPN) or </w:t>
      </w:r>
      <w:proofErr w:type="spellStart"/>
      <w:r w:rsidRPr="00D7192D">
        <w:rPr>
          <w:rFonts w:ascii="Arial" w:eastAsia="Times New Roman" w:hAnsi="Arial" w:cs="Arial"/>
          <w:sz w:val="19"/>
          <w:szCs w:val="19"/>
          <w:lang w:val="en"/>
        </w:rPr>
        <w:t>CMSNet</w:t>
      </w:r>
      <w:proofErr w:type="spellEnd"/>
      <w:r w:rsidRPr="00D7192D">
        <w:rPr>
          <w:rFonts w:ascii="Arial" w:eastAsia="Times New Roman" w:hAnsi="Arial" w:cs="Arial"/>
          <w:sz w:val="19"/>
          <w:szCs w:val="19"/>
          <w:lang w:val="en"/>
        </w:rPr>
        <w:t xml:space="preserve"> to access the system. </w:t>
      </w:r>
      <w:proofErr w:type="spellStart"/>
      <w:proofErr w:type="gramStart"/>
      <w:r w:rsidRPr="00D7192D">
        <w:rPr>
          <w:rFonts w:ascii="Arial" w:eastAsia="Times New Roman" w:hAnsi="Arial" w:cs="Arial"/>
          <w:sz w:val="19"/>
          <w:szCs w:val="19"/>
          <w:lang w:val="en"/>
        </w:rPr>
        <w:t>iQIES</w:t>
      </w:r>
      <w:proofErr w:type="spellEnd"/>
      <w:proofErr w:type="gramEnd"/>
      <w:r w:rsidRPr="00D7192D">
        <w:rPr>
          <w:rFonts w:ascii="Arial" w:eastAsia="Times New Roman" w:hAnsi="Arial" w:cs="Arial"/>
          <w:sz w:val="19"/>
          <w:szCs w:val="19"/>
          <w:lang w:val="en"/>
        </w:rPr>
        <w:t xml:space="preserve"> is Internet-facing and maintains the latest system architecture and security standards.</w:t>
      </w:r>
    </w:p>
    <w:p w:rsidR="00D7192D" w:rsidRPr="00D7192D" w:rsidRDefault="00D7192D" w:rsidP="00D7192D">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D7192D">
        <w:rPr>
          <w:rFonts w:ascii="Arial" w:eastAsia="Times New Roman" w:hAnsi="Arial" w:cs="Arial"/>
          <w:sz w:val="19"/>
          <w:szCs w:val="19"/>
          <w:lang w:val="en"/>
        </w:rPr>
        <w:t>System enhancements support flexible and user-friendly data reports for providers, allowing them to use real-time data for care planning as well as quality monitoring and improvement.</w:t>
      </w:r>
    </w:p>
    <w:p w:rsidR="00D7192D" w:rsidRPr="00D7192D" w:rsidRDefault="00D7192D" w:rsidP="00D7192D">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D7192D">
        <w:rPr>
          <w:rFonts w:ascii="Arial" w:eastAsia="Times New Roman" w:hAnsi="Arial" w:cs="Arial"/>
          <w:sz w:val="19"/>
          <w:szCs w:val="19"/>
          <w:lang w:val="en"/>
        </w:rPr>
        <w:t>Users can access important information for work anywhere, at any time, on mobile devices, laptops, and tablets.</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CMS will be sharing more information about </w:t>
      </w:r>
      <w:proofErr w:type="spellStart"/>
      <w:r w:rsidRPr="00D7192D">
        <w:rPr>
          <w:rFonts w:ascii="Arial" w:eastAsia="Times New Roman" w:hAnsi="Arial" w:cs="Arial"/>
          <w:sz w:val="19"/>
          <w:szCs w:val="19"/>
          <w:lang w:val="en"/>
        </w:rPr>
        <w:t>iQIES</w:t>
      </w:r>
      <w:proofErr w:type="spellEnd"/>
      <w:r w:rsidRPr="00D7192D">
        <w:rPr>
          <w:rFonts w:ascii="Arial" w:eastAsia="Times New Roman" w:hAnsi="Arial" w:cs="Arial"/>
          <w:sz w:val="19"/>
          <w:szCs w:val="19"/>
          <w:lang w:val="en"/>
        </w:rPr>
        <w:t xml:space="preserve"> such as onboarding, stakeholder engagement opportunities, training, and general updates soon!</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sz w:val="19"/>
          <w:szCs w:val="19"/>
          <w:lang w:val="en"/>
        </w:rPr>
        <w:t xml:space="preserve">If you have questions, please contact our service desk at: </w:t>
      </w:r>
      <w:hyperlink r:id="rId24" w:history="1">
        <w:r w:rsidRPr="00D7192D">
          <w:rPr>
            <w:rFonts w:ascii="Arial" w:eastAsia="Times New Roman" w:hAnsi="Arial" w:cs="Arial"/>
            <w:color w:val="006699"/>
            <w:sz w:val="19"/>
            <w:szCs w:val="19"/>
            <w:u w:val="single"/>
            <w:lang w:val="en"/>
          </w:rPr>
          <w:t>help@qtso.com</w:t>
        </w:r>
      </w:hyperlink>
      <w:r w:rsidRPr="00D7192D">
        <w:rPr>
          <w:rFonts w:ascii="Arial" w:eastAsia="Times New Roman" w:hAnsi="Arial" w:cs="Arial"/>
          <w:sz w:val="19"/>
          <w:szCs w:val="19"/>
          <w:lang w:val="en"/>
        </w:rPr>
        <w:t xml:space="preserve"> or by phone: 800-339-9313.</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D7192D">
        <w:rPr>
          <w:rFonts w:ascii="Arial" w:eastAsia="Times New Roman" w:hAnsi="Arial" w:cs="Arial"/>
          <w:b/>
          <w:bCs/>
          <w:sz w:val="19"/>
          <w:szCs w:val="19"/>
          <w:lang w:val="en"/>
        </w:rPr>
        <w:lastRenderedPageBreak/>
        <w:t> </w:t>
      </w:r>
    </w:p>
    <w:p w:rsidR="00D7192D" w:rsidRPr="00D7192D" w:rsidRDefault="00D7192D" w:rsidP="00D7192D">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25" w:tooltip="SNF Quality Reporting Archives" w:history="1">
        <w:r w:rsidRPr="00D7192D">
          <w:rPr>
            <w:rFonts w:ascii="Arial" w:eastAsia="Times New Roman" w:hAnsi="Arial" w:cs="Arial"/>
            <w:color w:val="006699"/>
            <w:sz w:val="19"/>
            <w:szCs w:val="19"/>
            <w:u w:val="single"/>
            <w:lang w:val="en"/>
          </w:rPr>
          <w:t>SNF Quality Reporting Archives</w:t>
        </w:r>
      </w:hyperlink>
    </w:p>
    <w:p w:rsidR="00D7192D" w:rsidRPr="00D7192D" w:rsidRDefault="00D7192D" w:rsidP="00D7192D">
      <w:pPr>
        <w:shd w:val="clear" w:color="auto" w:fill="F8F9FA"/>
        <w:spacing w:before="60" w:after="60" w:line="360" w:lineRule="atLeast"/>
        <w:textAlignment w:val="top"/>
        <w:rPr>
          <w:rFonts w:ascii="Arial" w:eastAsia="Times New Roman" w:hAnsi="Arial" w:cs="Arial"/>
          <w:sz w:val="19"/>
          <w:szCs w:val="19"/>
          <w:lang w:val="en"/>
        </w:rPr>
      </w:pPr>
      <w:r w:rsidRPr="00D7192D">
        <w:rPr>
          <w:rFonts w:ascii="Arial" w:eastAsia="Times New Roman" w:hAnsi="Arial" w:cs="Arial"/>
          <w:b/>
          <w:bCs/>
          <w:sz w:val="23"/>
          <w:szCs w:val="23"/>
          <w:lang w:val="en"/>
        </w:rPr>
        <w:t>Downloads</w:t>
      </w:r>
      <w:bookmarkStart w:id="0" w:name="_GoBack"/>
      <w:bookmarkEnd w:id="0"/>
    </w:p>
    <w:p w:rsidR="00D7192D" w:rsidRPr="00D7192D" w:rsidRDefault="00D7192D" w:rsidP="00D7192D">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26" w:history="1">
        <w:r w:rsidRPr="00D7192D">
          <w:rPr>
            <w:rFonts w:ascii="Arial" w:eastAsia="Times New Roman" w:hAnsi="Arial" w:cs="Arial"/>
            <w:color w:val="006699"/>
            <w:sz w:val="19"/>
            <w:szCs w:val="19"/>
            <w:u w:val="single"/>
            <w:lang w:val="en"/>
          </w:rPr>
          <w:t xml:space="preserve">Risk Adjustment Appendix File for SNF Measure Calculations and Reporting User's Manual V2.0 [XLSX, 43KB] </w:t>
        </w:r>
      </w:hyperlink>
    </w:p>
    <w:p w:rsidR="00D7192D" w:rsidRPr="00D7192D" w:rsidRDefault="00D7192D" w:rsidP="00D7192D">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27" w:history="1">
        <w:r w:rsidRPr="00D7192D">
          <w:rPr>
            <w:rFonts w:ascii="Arial" w:eastAsia="Times New Roman" w:hAnsi="Arial" w:cs="Arial"/>
            <w:color w:val="006699"/>
            <w:sz w:val="19"/>
            <w:szCs w:val="19"/>
            <w:u w:val="single"/>
            <w:lang w:val="en"/>
          </w:rPr>
          <w:t xml:space="preserve">SNF QRP Measure Calculations and Reporting User's Manual V2.0 [PDF, 907KB] </w:t>
        </w:r>
      </w:hyperlink>
    </w:p>
    <w:p w:rsidR="00D7192D" w:rsidRPr="00D7192D" w:rsidRDefault="00D7192D" w:rsidP="00D7192D">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28" w:history="1">
        <w:r w:rsidRPr="00D7192D">
          <w:rPr>
            <w:rFonts w:ascii="Arial" w:eastAsia="Times New Roman" w:hAnsi="Arial" w:cs="Arial"/>
            <w:color w:val="006699"/>
            <w:sz w:val="19"/>
            <w:szCs w:val="19"/>
            <w:u w:val="single"/>
            <w:lang w:val="en"/>
          </w:rPr>
          <w:t xml:space="preserve">SNF QRP Table for Reporting Assessment-Based Measures for the FY 2020 SNF QRP APU [PDF, 122KB] </w:t>
        </w:r>
      </w:hyperlink>
    </w:p>
    <w:p w:rsidR="00D7192D" w:rsidRPr="00D7192D" w:rsidRDefault="00D7192D" w:rsidP="00D7192D">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29" w:history="1">
        <w:r w:rsidRPr="00D7192D">
          <w:rPr>
            <w:rFonts w:ascii="Arial" w:eastAsia="Times New Roman" w:hAnsi="Arial" w:cs="Arial"/>
            <w:color w:val="006699"/>
            <w:sz w:val="19"/>
            <w:szCs w:val="19"/>
            <w:u w:val="single"/>
            <w:lang w:val="en"/>
          </w:rPr>
          <w:t xml:space="preserve">SNF QM User's Manual V1.0 FINAL 5-22-17 [PDF, 394KB] </w:t>
        </w:r>
      </w:hyperlink>
    </w:p>
    <w:p w:rsidR="00D7192D" w:rsidRPr="00D7192D" w:rsidRDefault="00D7192D" w:rsidP="00D7192D">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30" w:history="1">
        <w:r w:rsidRPr="00D7192D">
          <w:rPr>
            <w:rFonts w:ascii="Arial" w:eastAsia="Times New Roman" w:hAnsi="Arial" w:cs="Arial"/>
            <w:color w:val="006699"/>
            <w:sz w:val="19"/>
            <w:szCs w:val="19"/>
            <w:u w:val="single"/>
            <w:lang w:val="en"/>
          </w:rPr>
          <w:t xml:space="preserve">2016_07_20_mspb_pac_ltch_irf_snf_measure_specs [PDF, 822KB] </w:t>
        </w:r>
      </w:hyperlink>
    </w:p>
    <w:p w:rsidR="00D7192D" w:rsidRPr="00D7192D" w:rsidRDefault="00D7192D" w:rsidP="00D7192D">
      <w:pPr>
        <w:numPr>
          <w:ilvl w:val="0"/>
          <w:numId w:val="4"/>
        </w:numPr>
        <w:shd w:val="clear" w:color="auto" w:fill="F8F9FA"/>
        <w:spacing w:before="60" w:after="60" w:line="360" w:lineRule="atLeast"/>
        <w:ind w:left="0"/>
        <w:textAlignment w:val="top"/>
        <w:rPr>
          <w:rFonts w:ascii="Arial" w:eastAsia="Times New Roman" w:hAnsi="Arial" w:cs="Arial"/>
          <w:sz w:val="19"/>
          <w:szCs w:val="19"/>
          <w:lang w:val="en"/>
        </w:rPr>
      </w:pPr>
      <w:hyperlink r:id="rId31" w:history="1">
        <w:r w:rsidRPr="00D7192D">
          <w:rPr>
            <w:rFonts w:ascii="Arial" w:eastAsia="Times New Roman" w:hAnsi="Arial" w:cs="Arial"/>
            <w:color w:val="006699"/>
            <w:sz w:val="19"/>
            <w:szCs w:val="19"/>
            <w:u w:val="single"/>
            <w:lang w:val="en"/>
          </w:rPr>
          <w:t xml:space="preserve">Copy1 of 2016_04_06_mspb_pac_snf_service_exclusions [XLSX, 63KB] </w:t>
        </w:r>
      </w:hyperlink>
    </w:p>
    <w:p w:rsidR="00D7192D" w:rsidRPr="00D7192D" w:rsidRDefault="00D7192D" w:rsidP="00D7192D">
      <w:pPr>
        <w:numPr>
          <w:ilvl w:val="0"/>
          <w:numId w:val="4"/>
        </w:numPr>
        <w:shd w:val="clear" w:color="auto" w:fill="F8F9FA"/>
        <w:spacing w:before="60" w:after="150" w:line="360" w:lineRule="atLeast"/>
        <w:ind w:left="0"/>
        <w:textAlignment w:val="top"/>
        <w:rPr>
          <w:rFonts w:ascii="Arial" w:eastAsia="Times New Roman" w:hAnsi="Arial" w:cs="Arial"/>
          <w:sz w:val="19"/>
          <w:szCs w:val="19"/>
          <w:lang w:val="en"/>
        </w:rPr>
      </w:pPr>
      <w:hyperlink r:id="rId32" w:history="1">
        <w:r w:rsidRPr="00D7192D">
          <w:rPr>
            <w:rFonts w:ascii="Arial" w:eastAsia="Times New Roman" w:hAnsi="Arial" w:cs="Arial"/>
            <w:color w:val="006699"/>
            <w:sz w:val="19"/>
            <w:szCs w:val="19"/>
            <w:u w:val="single"/>
            <w:lang w:val="en"/>
          </w:rPr>
          <w:t xml:space="preserve">Measure Specifications for FY17 SNF QRP Final Rule [PDF, 1MB] </w:t>
        </w:r>
      </w:hyperlink>
    </w:p>
    <w:p w:rsidR="00CC16F5" w:rsidRDefault="00CC16F5"/>
    <w:sectPr w:rsidR="00CC16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in;height:3in" o:bullet="t"/>
    </w:pict>
  </w:numPicBullet>
  <w:numPicBullet w:numPicBulletId="1">
    <w:pict>
      <v:shape id="_x0000_i1043" type="#_x0000_t75" style="width:3in;height:3in" o:bullet="t"/>
    </w:pict>
  </w:numPicBullet>
  <w:numPicBullet w:numPicBulletId="2">
    <w:pict>
      <v:shape id="_x0000_i1044" type="#_x0000_t75" style="width:3in;height:3in" o:bullet="t"/>
    </w:pict>
  </w:numPicBullet>
  <w:abstractNum w:abstractNumId="0" w15:restartNumberingAfterBreak="0">
    <w:nsid w:val="01682C91"/>
    <w:multiLevelType w:val="multilevel"/>
    <w:tmpl w:val="C80E3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FE41B4"/>
    <w:multiLevelType w:val="multilevel"/>
    <w:tmpl w:val="91166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390B1C"/>
    <w:multiLevelType w:val="multilevel"/>
    <w:tmpl w:val="C4882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91B4B24"/>
    <w:multiLevelType w:val="multilevel"/>
    <w:tmpl w:val="AD5E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KwNDYxMDE2NzU2NzFX0lEKTi0uzszPAykwrAUAnMrLESwAAAA="/>
  </w:docVars>
  <w:rsids>
    <w:rsidRoot w:val="00D7192D"/>
    <w:rsid w:val="00543DB8"/>
    <w:rsid w:val="00CC16F5"/>
    <w:rsid w:val="00D71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D25CA-C880-4B41-B6FD-69626AB8F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D7192D"/>
    <w:pPr>
      <w:spacing w:before="120" w:after="120" w:line="240" w:lineRule="auto"/>
      <w:outlineLvl w:val="0"/>
    </w:pPr>
    <w:rPr>
      <w:rFonts w:ascii="Times New Roman" w:eastAsia="Times New Roman" w:hAnsi="Times New Roman" w:cs="Times New Roman"/>
      <w:b/>
      <w:bCs/>
      <w:kern w:val="36"/>
      <w:sz w:val="36"/>
      <w:szCs w:val="36"/>
    </w:rPr>
  </w:style>
  <w:style w:type="paragraph" w:styleId="Heading2">
    <w:name w:val="heading 2"/>
    <w:basedOn w:val="Normal"/>
    <w:link w:val="Heading2Char"/>
    <w:uiPriority w:val="9"/>
    <w:qFormat/>
    <w:rsid w:val="00D7192D"/>
    <w:pPr>
      <w:spacing w:before="120" w:after="120" w:line="240" w:lineRule="auto"/>
      <w:outlineLvl w:val="1"/>
    </w:pPr>
    <w:rPr>
      <w:rFonts w:ascii="Times New Roman" w:eastAsia="Times New Roman" w:hAnsi="Times New Roman" w:cs="Times New Roman"/>
      <w:b/>
      <w:bCs/>
      <w:sz w:val="29"/>
      <w:szCs w:val="29"/>
    </w:rPr>
  </w:style>
  <w:style w:type="paragraph" w:styleId="Heading3">
    <w:name w:val="heading 3"/>
    <w:basedOn w:val="Normal"/>
    <w:link w:val="Heading3Char"/>
    <w:uiPriority w:val="9"/>
    <w:qFormat/>
    <w:rsid w:val="00D7192D"/>
    <w:pPr>
      <w:spacing w:before="240" w:after="24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192D"/>
    <w:rPr>
      <w:rFonts w:ascii="Times New Roman" w:eastAsia="Times New Roman" w:hAnsi="Times New Roman" w:cs="Times New Roman"/>
      <w:b/>
      <w:bCs/>
      <w:kern w:val="36"/>
      <w:sz w:val="36"/>
      <w:szCs w:val="36"/>
    </w:rPr>
  </w:style>
  <w:style w:type="character" w:customStyle="1" w:styleId="Heading2Char">
    <w:name w:val="Heading 2 Char"/>
    <w:basedOn w:val="DefaultParagraphFont"/>
    <w:link w:val="Heading2"/>
    <w:uiPriority w:val="9"/>
    <w:rsid w:val="00D7192D"/>
    <w:rPr>
      <w:rFonts w:ascii="Times New Roman" w:eastAsia="Times New Roman" w:hAnsi="Times New Roman" w:cs="Times New Roman"/>
      <w:b/>
      <w:bCs/>
      <w:sz w:val="29"/>
      <w:szCs w:val="29"/>
    </w:rPr>
  </w:style>
  <w:style w:type="character" w:customStyle="1" w:styleId="Heading3Char">
    <w:name w:val="Heading 3 Char"/>
    <w:basedOn w:val="DefaultParagraphFont"/>
    <w:link w:val="Heading3"/>
    <w:uiPriority w:val="9"/>
    <w:rsid w:val="00D7192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7192D"/>
    <w:rPr>
      <w:color w:val="006699"/>
      <w:u w:val="single"/>
    </w:rPr>
  </w:style>
  <w:style w:type="character" w:styleId="Strong">
    <w:name w:val="Strong"/>
    <w:basedOn w:val="DefaultParagraphFont"/>
    <w:uiPriority w:val="22"/>
    <w:qFormat/>
    <w:rsid w:val="00D7192D"/>
    <w:rPr>
      <w:b/>
      <w:bCs/>
    </w:rPr>
  </w:style>
  <w:style w:type="paragraph" w:styleId="NormalWeb">
    <w:name w:val="Normal (Web)"/>
    <w:basedOn w:val="Normal"/>
    <w:uiPriority w:val="99"/>
    <w:semiHidden/>
    <w:unhideWhenUsed/>
    <w:rsid w:val="00D7192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129471">
      <w:bodyDiv w:val="1"/>
      <w:marLeft w:val="0"/>
      <w:marRight w:val="0"/>
      <w:marTop w:val="0"/>
      <w:marBottom w:val="0"/>
      <w:divBdr>
        <w:top w:val="none" w:sz="0" w:space="0" w:color="auto"/>
        <w:left w:val="none" w:sz="0" w:space="0" w:color="auto"/>
        <w:bottom w:val="none" w:sz="0" w:space="0" w:color="auto"/>
        <w:right w:val="none" w:sz="0" w:space="0" w:color="auto"/>
      </w:divBdr>
      <w:divsChild>
        <w:div w:id="1854033156">
          <w:marLeft w:val="0"/>
          <w:marRight w:val="0"/>
          <w:marTop w:val="0"/>
          <w:marBottom w:val="0"/>
          <w:divBdr>
            <w:top w:val="none" w:sz="0" w:space="0" w:color="auto"/>
            <w:left w:val="none" w:sz="0" w:space="0" w:color="auto"/>
            <w:bottom w:val="none" w:sz="0" w:space="0" w:color="auto"/>
            <w:right w:val="none" w:sz="0" w:space="0" w:color="auto"/>
          </w:divBdr>
          <w:divsChild>
            <w:div w:id="563953358">
              <w:marLeft w:val="0"/>
              <w:marRight w:val="0"/>
              <w:marTop w:val="0"/>
              <w:marBottom w:val="0"/>
              <w:divBdr>
                <w:top w:val="none" w:sz="0" w:space="0" w:color="auto"/>
                <w:left w:val="none" w:sz="0" w:space="0" w:color="auto"/>
                <w:bottom w:val="none" w:sz="0" w:space="0" w:color="auto"/>
                <w:right w:val="none" w:sz="0" w:space="0" w:color="auto"/>
              </w:divBdr>
              <w:divsChild>
                <w:div w:id="1419135506">
                  <w:marLeft w:val="0"/>
                  <w:marRight w:val="0"/>
                  <w:marTop w:val="0"/>
                  <w:marBottom w:val="0"/>
                  <w:divBdr>
                    <w:top w:val="none" w:sz="0" w:space="0" w:color="auto"/>
                    <w:left w:val="none" w:sz="0" w:space="0" w:color="auto"/>
                    <w:bottom w:val="none" w:sz="0" w:space="0" w:color="auto"/>
                    <w:right w:val="none" w:sz="0" w:space="0" w:color="auto"/>
                  </w:divBdr>
                  <w:divsChild>
                    <w:div w:id="1216045438">
                      <w:marLeft w:val="0"/>
                      <w:marRight w:val="0"/>
                      <w:marTop w:val="0"/>
                      <w:marBottom w:val="0"/>
                      <w:divBdr>
                        <w:top w:val="none" w:sz="0" w:space="0" w:color="auto"/>
                        <w:left w:val="none" w:sz="0" w:space="0" w:color="auto"/>
                        <w:bottom w:val="none" w:sz="0" w:space="0" w:color="auto"/>
                        <w:right w:val="none" w:sz="0" w:space="0" w:color="auto"/>
                      </w:divBdr>
                      <w:divsChild>
                        <w:div w:id="1307006883">
                          <w:marLeft w:val="0"/>
                          <w:marRight w:val="0"/>
                          <w:marTop w:val="0"/>
                          <w:marBottom w:val="0"/>
                          <w:divBdr>
                            <w:top w:val="none" w:sz="0" w:space="0" w:color="auto"/>
                            <w:left w:val="none" w:sz="0" w:space="0" w:color="auto"/>
                            <w:bottom w:val="none" w:sz="0" w:space="0" w:color="auto"/>
                            <w:right w:val="none" w:sz="0" w:space="0" w:color="auto"/>
                          </w:divBdr>
                        </w:div>
                        <w:div w:id="1841580603">
                          <w:marLeft w:val="0"/>
                          <w:marRight w:val="0"/>
                          <w:marTop w:val="150"/>
                          <w:marBottom w:val="150"/>
                          <w:divBdr>
                            <w:top w:val="single" w:sz="12" w:space="0" w:color="DEDEDE"/>
                            <w:left w:val="single" w:sz="12" w:space="0" w:color="DEDEDE"/>
                            <w:bottom w:val="single" w:sz="12" w:space="0" w:color="DEDEDE"/>
                            <w:right w:val="single" w:sz="12" w:space="0" w:color="DEDEDE"/>
                          </w:divBdr>
                          <w:divsChild>
                            <w:div w:id="828597875">
                              <w:marLeft w:val="0"/>
                              <w:marRight w:val="0"/>
                              <w:marTop w:val="15"/>
                              <w:marBottom w:val="0"/>
                              <w:divBdr>
                                <w:top w:val="single" w:sz="6" w:space="5" w:color="DEDEDE"/>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po.gov/fdsys/pkg/FR-2016-08-05/pdf/2016-18113.pdf" TargetMode="External"/><Relationship Id="rId13" Type="http://schemas.openxmlformats.org/officeDocument/2006/relationships/hyperlink" Target="https://www.gpo.gov/fdsys/pkg/FR-2017-08-04/pdf/2017-16256.pdf" TargetMode="External"/><Relationship Id="rId18" Type="http://schemas.openxmlformats.org/officeDocument/2006/relationships/hyperlink" Target="http://www.cms.gov/Medicare/Quality-Initiatives-Patient-Assessment-Instruments/Post-Acute-Care-Quality-Initiatives/PAC-Quality-Initiatives.html" TargetMode="External"/><Relationship Id="rId26" Type="http://schemas.openxmlformats.org/officeDocument/2006/relationships/hyperlink" Target="https://www.cms.gov/Medicare/Quality-Initiatives-Patient-Assessment-Instruments/NursingHomeQualityInits/Downloads/Risk-Adjustment-Appendix-File-for-SNF-Measure-Calculations-and-Reporting-Users-Manual-V20.xlsx" TargetMode="External"/><Relationship Id="rId3" Type="http://schemas.openxmlformats.org/officeDocument/2006/relationships/settings" Target="settings.xml"/><Relationship Id="rId21" Type="http://schemas.openxmlformats.org/officeDocument/2006/relationships/hyperlink" Target="https://www.cms.gov/Medicare/Quality-Initiatives-Patient-Assessment-Instruments/NursingHomeQualityInits/Downloads/SNF-QRP-Requirements-for-FY18-Reporting-Year-Fact-Sheet_updated.pdf" TargetMode="External"/><Relationship Id="rId34" Type="http://schemas.openxmlformats.org/officeDocument/2006/relationships/theme" Target="theme/theme1.xml"/><Relationship Id="rId7" Type="http://schemas.openxmlformats.org/officeDocument/2006/relationships/hyperlink" Target="https://www.gpo.gov/fdsys/pkg/FR-2016-08-05/pdf/2016-18113.pdf" TargetMode="External"/><Relationship Id="rId12" Type="http://schemas.openxmlformats.org/officeDocument/2006/relationships/hyperlink" Target="https://www.gpo.gov/fdsys/pkg/FR-2017-08-04/pdf/2017-16256.pdf" TargetMode="External"/><Relationship Id="rId17" Type="http://schemas.openxmlformats.org/officeDocument/2006/relationships/hyperlink" Target="https://www.gpo.gov/fdsys/pkg/FR-2017-08-04/pdf/2017-16256.pdf" TargetMode="External"/><Relationship Id="rId25" Type="http://schemas.openxmlformats.org/officeDocument/2006/relationships/hyperlink" Target="https://www.cms.gov/Medicare/Quality-Initiatives-Patient-Assessment-Instruments/NursingHomeQualityInits/Skilled-Nursing-Facility-Quality-Reporting-Program/SNF-Quality-Reporting-Archives.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po.gov/fdsys/pkg/FR-2015-08-04/pdf/2015-18950.pdf" TargetMode="External"/><Relationship Id="rId20" Type="http://schemas.openxmlformats.org/officeDocument/2006/relationships/hyperlink" Target="https://www.govtrack.us/congress/bills/113/hr4994" TargetMode="External"/><Relationship Id="rId29" Type="http://schemas.openxmlformats.org/officeDocument/2006/relationships/hyperlink" Target="https://www.cms.gov/Medicare/Quality-Initiatives-Patient-Assessment-Instruments/NursingHomeQualityInits/Downloads/SNF-QM-Users-Manual-V10-FINAL-5-22-17.pdf" TargetMode="External"/><Relationship Id="rId1" Type="http://schemas.openxmlformats.org/officeDocument/2006/relationships/numbering" Target="numbering.xml"/><Relationship Id="rId6" Type="http://schemas.openxmlformats.org/officeDocument/2006/relationships/hyperlink" Target="https://www.gpo.gov/fdsys/pkg/FR-2015-08-04/pdf/2015-18950.pdf" TargetMode="External"/><Relationship Id="rId11" Type="http://schemas.openxmlformats.org/officeDocument/2006/relationships/hyperlink" Target="https://www.gpo.gov/fdsys/pkg/FR-2017-08-04/pdf/2017-16256.pdf" TargetMode="External"/><Relationship Id="rId24" Type="http://schemas.openxmlformats.org/officeDocument/2006/relationships/hyperlink" Target="mailto:help@qtso.com" TargetMode="External"/><Relationship Id="rId32" Type="http://schemas.openxmlformats.org/officeDocument/2006/relationships/hyperlink" Target="https://www.cms.gov/Medicare/Quality-Initiatives-Patient-Assessment-Instruments/NursingHomeQualityInits/Downloads/Measure-Specifications-for-FY17-SNF-QRP-Final-Rule.pdf" TargetMode="External"/><Relationship Id="rId5" Type="http://schemas.openxmlformats.org/officeDocument/2006/relationships/hyperlink" Target="https://www.gpo.gov/fdsys/pkg/FR-2015-08-04/pdf/2015-18950.pdf" TargetMode="External"/><Relationship Id="rId15" Type="http://schemas.openxmlformats.org/officeDocument/2006/relationships/hyperlink" Target="https://www.gpo.gov/fdsys/pkg/FR-2017-08-04/pdf/2017-16256.pdf" TargetMode="External"/><Relationship Id="rId23" Type="http://schemas.openxmlformats.org/officeDocument/2006/relationships/hyperlink" Target="mailto:SNFQualityQuestions@cms.hhs.gov" TargetMode="External"/><Relationship Id="rId28" Type="http://schemas.openxmlformats.org/officeDocument/2006/relationships/hyperlink" Target="https://www.cms.gov/Medicare/Quality-Initiatives-Patient-Assessment-Instruments/NursingHomeQualityInits/Downloads/SNF-QRP-Table-for-Reporting-Assessment-Based-Measures-for-the-FY-2020-SNF-QRP-APU.pdf" TargetMode="External"/><Relationship Id="rId10" Type="http://schemas.openxmlformats.org/officeDocument/2006/relationships/hyperlink" Target="https://www.gpo.gov/fdsys/pkg/FR-2016-08-05/pdf/2016-18113.pdf" TargetMode="External"/><Relationship Id="rId19" Type="http://schemas.openxmlformats.org/officeDocument/2006/relationships/hyperlink" Target="http://www.gpo.gov/fdsys/pkg/BILLS-113hr4994enr/pdf/BILLS-113hr4994enr.pdf" TargetMode="External"/><Relationship Id="rId31" Type="http://schemas.openxmlformats.org/officeDocument/2006/relationships/hyperlink" Target="https://www.cms.gov/Medicare/Quality-Initiatives-Patient-Assessment-Instruments/NursingHomeQualityInits/Downloads/Copy1-of-2016_04_06_mspb_pac_snf_service_exclusions.xlsx" TargetMode="External"/><Relationship Id="rId4" Type="http://schemas.openxmlformats.org/officeDocument/2006/relationships/webSettings" Target="webSettings.xml"/><Relationship Id="rId9" Type="http://schemas.openxmlformats.org/officeDocument/2006/relationships/hyperlink" Target="https://www.gpo.gov/fdsys/pkg/FR-2016-08-05/pdf/2016-18113.pdf" TargetMode="External"/><Relationship Id="rId14" Type="http://schemas.openxmlformats.org/officeDocument/2006/relationships/hyperlink" Target="https://www.gpo.gov/fdsys/pkg/FR-2017-08-04/pdf/2017-16256.pdf" TargetMode="External"/><Relationship Id="rId22" Type="http://schemas.openxmlformats.org/officeDocument/2006/relationships/hyperlink" Target="https://www.cms.gov/Medicare/Quality-Initiatives-Patient-Assessment-Instruments/Post-Acute-Care-Quality-Initiatives/IMPACT-Act-of-2014/IMPACT-Act-of-2014-Data-Standardization-and-Cross-Setting-Measures.html" TargetMode="External"/><Relationship Id="rId27" Type="http://schemas.openxmlformats.org/officeDocument/2006/relationships/hyperlink" Target="https://www.cms.gov/Medicare/Quality-Initiatives-Patient-Assessment-Instruments/NursingHomeQualityInits/Downloads/SNF-QRP-Measure-Calculations-and-Reporting-Users-Manual-V20.pdf" TargetMode="External"/><Relationship Id="rId30" Type="http://schemas.openxmlformats.org/officeDocument/2006/relationships/hyperlink" Target="https://www.cms.gov/Medicare/Quality-Initiatives-Patient-Assessment-Instruments/NursingHomeQualityInits/Downloads/2016_07_20_mspb_pac_ltch_irf_snf_measure_spec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1835</Words>
  <Characters>10462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Cole</dc:creator>
  <cp:keywords/>
  <dc:description/>
  <cp:lastModifiedBy>Stacy Cole</cp:lastModifiedBy>
  <cp:revision>1</cp:revision>
  <dcterms:created xsi:type="dcterms:W3CDTF">2019-09-04T17:56:00Z</dcterms:created>
  <dcterms:modified xsi:type="dcterms:W3CDTF">2019-09-04T18:10:00Z</dcterms:modified>
</cp:coreProperties>
</file>